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145E6CA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01321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7D230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354CCFBB" w:rsidR="00463675" w:rsidRPr="00485B65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sv-SE" w:eastAsia="en-GB"/>
          <w:rPrChange w:id="0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</w:pPr>
      <w:r w:rsidRPr="00485B65">
        <w:rPr>
          <w:rFonts w:ascii="Arial" w:eastAsia="Times New Roman" w:hAnsi="Arial" w:cs="Arial"/>
          <w:b/>
          <w:sz w:val="22"/>
          <w:szCs w:val="22"/>
          <w:lang w:val="sv-SE" w:eastAsia="en-GB"/>
          <w:rPrChange w:id="1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>To:</w:t>
      </w:r>
      <w:r w:rsidRPr="00485B65">
        <w:rPr>
          <w:rFonts w:ascii="Arial" w:eastAsia="Times New Roman" w:hAnsi="Arial" w:cs="Arial"/>
          <w:b/>
          <w:sz w:val="22"/>
          <w:szCs w:val="22"/>
          <w:lang w:val="sv-SE" w:eastAsia="en-GB"/>
          <w:rPrChange w:id="2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ab/>
      </w:r>
      <w:r w:rsidR="00D95638" w:rsidRPr="00485B65">
        <w:rPr>
          <w:rFonts w:ascii="Arial" w:eastAsia="Times New Roman" w:hAnsi="Arial" w:cs="Arial"/>
          <w:b/>
          <w:sz w:val="22"/>
          <w:szCs w:val="22"/>
          <w:lang w:val="sv-SE" w:eastAsia="en-GB"/>
          <w:rPrChange w:id="3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>SA3</w:t>
      </w:r>
      <w:ins w:id="4" w:author="Ericsson_CQ_154AH" w:date="2023-01-17T15:20:00Z">
        <w:r w:rsidR="00485B65" w:rsidRPr="00485B65">
          <w:rPr>
            <w:rFonts w:ascii="Arial" w:eastAsia="Times New Roman" w:hAnsi="Arial" w:cs="Arial"/>
            <w:b/>
            <w:sz w:val="22"/>
            <w:szCs w:val="22"/>
            <w:lang w:val="sv-SE" w:eastAsia="en-GB"/>
            <w:rPrChange w:id="5" w:author="Ericsson_CQ_154AH" w:date="2023-01-17T15:20:00Z">
              <w:rPr>
                <w:rFonts w:ascii="Arial" w:eastAsia="Times New Roman" w:hAnsi="Arial" w:cs="Arial"/>
                <w:b/>
                <w:sz w:val="22"/>
                <w:szCs w:val="22"/>
                <w:lang w:eastAsia="en-GB"/>
              </w:rPr>
            </w:rPrChange>
          </w:rPr>
          <w:t xml:space="preserve">, </w:t>
        </w:r>
        <w:r w:rsidR="00485B65">
          <w:rPr>
            <w:rFonts w:ascii="Arial" w:eastAsia="Times New Roman" w:hAnsi="Arial" w:cs="Arial"/>
            <w:b/>
            <w:sz w:val="22"/>
            <w:szCs w:val="22"/>
            <w:lang w:val="sv-SE" w:eastAsia="en-GB"/>
          </w:rPr>
          <w:t>SA5</w:t>
        </w:r>
      </w:ins>
    </w:p>
    <w:p w14:paraId="033E954A" w14:textId="16B4F604" w:rsidR="00463675" w:rsidRPr="00485B65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sv-SE" w:eastAsia="en-GB"/>
          <w:rPrChange w:id="6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</w:pPr>
      <w:r w:rsidRPr="00485B65">
        <w:rPr>
          <w:rFonts w:ascii="Arial" w:eastAsia="Times New Roman" w:hAnsi="Arial" w:cs="Arial"/>
          <w:b/>
          <w:sz w:val="22"/>
          <w:szCs w:val="22"/>
          <w:lang w:val="sv-SE" w:eastAsia="en-GB"/>
          <w:rPrChange w:id="7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>Cc:</w:t>
      </w:r>
      <w:r w:rsidRPr="00485B65">
        <w:rPr>
          <w:rFonts w:ascii="Arial" w:eastAsia="Times New Roman" w:hAnsi="Arial" w:cs="Arial"/>
          <w:b/>
          <w:sz w:val="22"/>
          <w:szCs w:val="22"/>
          <w:lang w:val="sv-SE" w:eastAsia="en-GB"/>
          <w:rPrChange w:id="8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ab/>
      </w:r>
      <w:del w:id="9" w:author="Ericsson_CQ_154AH" w:date="2023-01-17T15:21:00Z">
        <w:r w:rsidR="00D95638" w:rsidRPr="00485B65" w:rsidDel="00485B65">
          <w:rPr>
            <w:rFonts w:ascii="Arial" w:eastAsia="Times New Roman" w:hAnsi="Arial" w:cs="Arial"/>
            <w:b/>
            <w:sz w:val="22"/>
            <w:szCs w:val="22"/>
            <w:lang w:val="sv-SE" w:eastAsia="en-GB"/>
            <w:rPrChange w:id="10" w:author="Ericsson_CQ_154AH" w:date="2023-01-17T15:20:00Z">
              <w:rPr>
                <w:rFonts w:ascii="Arial" w:eastAsia="Times New Roman" w:hAnsi="Arial" w:cs="Arial"/>
                <w:b/>
                <w:sz w:val="22"/>
                <w:szCs w:val="22"/>
                <w:lang w:eastAsia="en-GB"/>
              </w:rPr>
            </w:rPrChange>
          </w:rPr>
          <w:delText xml:space="preserve">SA5, </w:delText>
        </w:r>
      </w:del>
      <w:r w:rsidR="00D95638" w:rsidRPr="00485B65">
        <w:rPr>
          <w:rFonts w:ascii="Arial" w:eastAsia="Times New Roman" w:hAnsi="Arial" w:cs="Arial"/>
          <w:b/>
          <w:sz w:val="22"/>
          <w:szCs w:val="22"/>
          <w:lang w:val="sv-SE" w:eastAsia="en-GB"/>
          <w:rPrChange w:id="11" w:author="Ericsson_CQ_154AH" w:date="2023-01-17T15:20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>RAN3</w:t>
      </w:r>
      <w:ins w:id="12" w:author="Ericsson_CQ_154AH" w:date="2023-01-17T15:21:00Z">
        <w:r w:rsidR="00485B65">
          <w:rPr>
            <w:rFonts w:ascii="Arial" w:eastAsia="Times New Roman" w:hAnsi="Arial" w:cs="Arial"/>
            <w:b/>
            <w:sz w:val="22"/>
            <w:szCs w:val="22"/>
            <w:lang w:val="sv-SE" w:eastAsia="en-GB"/>
          </w:rPr>
          <w:t>, RAN2</w:t>
        </w:r>
      </w:ins>
    </w:p>
    <w:p w14:paraId="12F1EB36" w14:textId="77777777" w:rsidR="00463675" w:rsidRPr="00485B65" w:rsidRDefault="00463675">
      <w:pPr>
        <w:spacing w:after="60"/>
        <w:ind w:left="1985" w:hanging="1985"/>
        <w:rPr>
          <w:rFonts w:ascii="Arial" w:hAnsi="Arial" w:cs="Arial"/>
          <w:bCs/>
          <w:lang w:val="sv-SE"/>
          <w:rPrChange w:id="13" w:author="Ericsson_CQ_154AH" w:date="2023-01-17T15:20:00Z">
            <w:rPr>
              <w:rFonts w:ascii="Arial" w:hAnsi="Arial" w:cs="Arial"/>
              <w:bCs/>
            </w:rPr>
          </w:rPrChange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2051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4" w:author="Ericsson_CQ_154AH" w:date="2023-01-17T15:29:00Z">
        <w:r w:rsidR="0034407A">
          <w:t>23.501 CR 3846</w:t>
        </w:r>
      </w:ins>
      <w:del w:id="15" w:author="Ericsson_CQ_154AH" w:date="2023-01-17T15:29:00Z">
        <w:r w:rsidR="00E80B25" w:rsidDel="0034407A">
          <w:delText>none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153220DD" w:rsidR="00D95638" w:rsidRDefault="00DC7E2B">
      <w:pPr>
        <w:rPr>
          <w:rFonts w:ascii="Arial" w:hAnsi="Arial" w:cs="Arial"/>
        </w:rPr>
      </w:pPr>
      <w:r w:rsidRPr="00676273">
        <w:rPr>
          <w:rFonts w:ascii="Arial" w:hAnsi="Arial" w:cs="Arial"/>
        </w:rPr>
        <w:t>SA2</w:t>
      </w:r>
      <w:r w:rsidR="007B7B7C">
        <w:rPr>
          <w:rFonts w:ascii="Arial" w:hAnsi="Arial" w:cs="Arial"/>
        </w:rPr>
        <w:t xml:space="preserve">, as part of </w:t>
      </w:r>
      <w:r w:rsidR="00D95638">
        <w:rPr>
          <w:rFonts w:ascii="Arial" w:hAnsi="Arial" w:cs="Arial"/>
        </w:rPr>
        <w:t>VMR work</w:t>
      </w:r>
      <w:r w:rsidR="007B7B7C">
        <w:rPr>
          <w:rFonts w:ascii="Arial" w:hAnsi="Arial" w:cs="Arial"/>
        </w:rPr>
        <w:t xml:space="preserve"> in rel-18, is introducing </w:t>
      </w:r>
      <w:r w:rsidR="00D95638">
        <w:rPr>
          <w:rFonts w:ascii="Arial" w:hAnsi="Arial" w:cs="Arial"/>
        </w:rPr>
        <w:t>the support of</w:t>
      </w:r>
      <w:r w:rsidR="00D95638" w:rsidRPr="00D95638">
        <w:rPr>
          <w:rFonts w:ascii="Arial" w:hAnsi="Arial" w:cs="Arial"/>
        </w:rPr>
        <w:t xml:space="preserve"> </w:t>
      </w:r>
      <w:r w:rsidR="00D95638">
        <w:rPr>
          <w:rFonts w:ascii="Arial" w:hAnsi="Arial" w:cs="Arial"/>
        </w:rPr>
        <w:t xml:space="preserve">MBSR (mobile base station relay) in the 3GPP 5GS. The MBSR </w:t>
      </w:r>
      <w:del w:id="16" w:author="Ericsson_CQ_154AH" w:date="2023-01-17T15:21:00Z">
        <w:r w:rsidR="00D95638" w:rsidDel="00485B65">
          <w:rPr>
            <w:rFonts w:ascii="Arial" w:hAnsi="Arial" w:cs="Arial"/>
          </w:rPr>
          <w:delText xml:space="preserve">can be owned by a third party or </w:delText>
        </w:r>
      </w:del>
      <w:r w:rsidR="00D95638">
        <w:rPr>
          <w:rFonts w:ascii="Arial" w:hAnsi="Arial" w:cs="Arial"/>
        </w:rPr>
        <w:t xml:space="preserve">can roam to a network </w:t>
      </w:r>
      <w:ins w:id="17" w:author="Ericsson_CQ_154AH" w:date="2023-01-17T15:22:00Z">
        <w:r w:rsidR="00485B65">
          <w:rPr>
            <w:rFonts w:ascii="Arial" w:hAnsi="Arial" w:cs="Arial"/>
          </w:rPr>
          <w:t xml:space="preserve">which is not the </w:t>
        </w:r>
      </w:ins>
      <w:ins w:id="18" w:author="Ericsson_CQ_154AH" w:date="2023-01-17T15:23:00Z">
        <w:r w:rsidR="00485B65">
          <w:rPr>
            <w:rFonts w:ascii="Arial" w:hAnsi="Arial" w:cs="Arial"/>
          </w:rPr>
          <w:t xml:space="preserve">home PLMN of </w:t>
        </w:r>
      </w:ins>
      <w:r w:rsidR="00D95638">
        <w:rPr>
          <w:rFonts w:ascii="Arial" w:hAnsi="Arial" w:cs="Arial"/>
        </w:rPr>
        <w:t>the MBSR</w:t>
      </w:r>
      <w:del w:id="19" w:author="Ericsson_CQ_154AH" w:date="2023-01-17T15:23:00Z">
        <w:r w:rsidR="00D95638" w:rsidDel="00485B65">
          <w:rPr>
            <w:rFonts w:ascii="Arial" w:hAnsi="Arial" w:cs="Arial"/>
          </w:rPr>
          <w:delText xml:space="preserve"> is not a subscriber of</w:delText>
        </w:r>
      </w:del>
      <w:r w:rsidR="00D95638">
        <w:rPr>
          <w:rFonts w:ascii="Arial" w:hAnsi="Arial" w:cs="Arial"/>
        </w:rPr>
        <w:t xml:space="preserve">. </w:t>
      </w:r>
      <w:del w:id="20" w:author="Ericsson_CQ_154AH" w:date="2023-01-17T15:22:00Z">
        <w:r w:rsidR="00D95638" w:rsidDel="00485B65">
          <w:rPr>
            <w:rFonts w:ascii="Arial" w:hAnsi="Arial" w:cs="Arial"/>
          </w:rPr>
          <w:delText xml:space="preserve">this is different from the existing IAB architecture where the IAB node is assumed to be owned and operated by the same PLMN the IAB Node has a subscription with. </w:delText>
        </w:r>
      </w:del>
    </w:p>
    <w:p w14:paraId="4DA7F9F1" w14:textId="77777777" w:rsidR="00D95638" w:rsidRDefault="00D95638">
      <w:pPr>
        <w:rPr>
          <w:rFonts w:ascii="Arial" w:hAnsi="Arial" w:cs="Arial"/>
        </w:rPr>
      </w:pPr>
    </w:p>
    <w:p w14:paraId="4BF033B3" w14:textId="0D93C73D" w:rsidR="002E2A82" w:rsidRDefault="00C27792">
      <w:pPr>
        <w:rPr>
          <w:rFonts w:ascii="Arial" w:hAnsi="Arial" w:cs="Arial"/>
        </w:rPr>
      </w:pPr>
      <w:del w:id="21" w:author="Ericsson_CQ_154AH" w:date="2023-01-17T15:24:00Z">
        <w:r w:rsidDel="00485B65">
          <w:rPr>
            <w:rFonts w:ascii="Arial" w:hAnsi="Arial" w:cs="Arial"/>
          </w:rPr>
          <w:delText>T</w:delText>
        </w:r>
        <w:r w:rsidR="00D95638" w:rsidDel="00485B65">
          <w:rPr>
            <w:rFonts w:ascii="Arial" w:hAnsi="Arial" w:cs="Arial"/>
          </w:rPr>
          <w:delText>his could be a challenge from a security standpoint as the MBSR, t</w:delText>
        </w:r>
      </w:del>
      <w:ins w:id="22" w:author="Ericsson_CQ_154AH" w:date="2023-01-17T15:24:00Z">
        <w:r w:rsidR="00485B65">
          <w:rPr>
            <w:rFonts w:ascii="Arial" w:hAnsi="Arial" w:cs="Arial"/>
          </w:rPr>
          <w:t>T</w:t>
        </w:r>
      </w:ins>
      <w:r w:rsidR="00D95638">
        <w:rPr>
          <w:rFonts w:ascii="Arial" w:hAnsi="Arial" w:cs="Arial"/>
        </w:rPr>
        <w:t xml:space="preserve">o be fully integrated in the PLMN where </w:t>
      </w:r>
      <w:del w:id="23" w:author="Ericsson_CQ_154AH" w:date="2023-01-17T15:24:00Z">
        <w:r w:rsidR="00D95638" w:rsidDel="00485B65">
          <w:rPr>
            <w:rFonts w:ascii="Arial" w:hAnsi="Arial" w:cs="Arial"/>
          </w:rPr>
          <w:delText xml:space="preserve">it </w:delText>
        </w:r>
      </w:del>
      <w:ins w:id="24" w:author="Ericsson_CQ_154AH" w:date="2023-01-17T15:24:00Z">
        <w:r w:rsidR="00485B65">
          <w:rPr>
            <w:rFonts w:ascii="Arial" w:hAnsi="Arial" w:cs="Arial"/>
          </w:rPr>
          <w:t>MBSR</w:t>
        </w:r>
        <w:r w:rsidR="00485B65">
          <w:rPr>
            <w:rFonts w:ascii="Arial" w:hAnsi="Arial" w:cs="Arial"/>
          </w:rPr>
          <w:t xml:space="preserve"> </w:t>
        </w:r>
      </w:ins>
      <w:r w:rsidR="00D95638">
        <w:rPr>
          <w:rFonts w:ascii="Arial" w:hAnsi="Arial" w:cs="Arial"/>
        </w:rPr>
        <w:t xml:space="preserve">operates at a given </w:t>
      </w:r>
      <w:r w:rsidR="005C2FE6">
        <w:rPr>
          <w:rFonts w:ascii="Arial" w:hAnsi="Arial" w:cs="Arial"/>
        </w:rPr>
        <w:t>point</w:t>
      </w:r>
      <w:r w:rsidR="00D95638">
        <w:rPr>
          <w:rFonts w:ascii="Arial" w:hAnsi="Arial" w:cs="Arial"/>
        </w:rPr>
        <w:t xml:space="preserve"> in time, </w:t>
      </w:r>
      <w:ins w:id="25" w:author="Ericsson_CQ_154AH" w:date="2023-01-17T15:25:00Z">
        <w:r w:rsidR="00485B65">
          <w:rPr>
            <w:rFonts w:ascii="Arial" w:hAnsi="Arial" w:cs="Arial"/>
          </w:rPr>
          <w:t xml:space="preserve">the MBSR </w:t>
        </w:r>
      </w:ins>
      <w:r w:rsidR="00D95638">
        <w:rPr>
          <w:rFonts w:ascii="Arial" w:hAnsi="Arial" w:cs="Arial"/>
        </w:rPr>
        <w:t xml:space="preserve">needs to be able to access the </w:t>
      </w:r>
      <w:del w:id="26" w:author="Ericsson_CQ_154AH" w:date="2023-01-17T15:25:00Z">
        <w:r w:rsidR="00D95638" w:rsidDel="00485B65">
          <w:rPr>
            <w:rFonts w:ascii="Arial" w:hAnsi="Arial" w:cs="Arial"/>
          </w:rPr>
          <w:delText xml:space="preserve">local </w:delText>
        </w:r>
      </w:del>
      <w:ins w:id="27" w:author="Ericsson_CQ_154AH" w:date="2023-01-17T15:25:00Z">
        <w:r w:rsidR="00485B65">
          <w:rPr>
            <w:rFonts w:ascii="Arial" w:hAnsi="Arial" w:cs="Arial"/>
          </w:rPr>
          <w:t>serving</w:t>
        </w:r>
        <w:r w:rsidR="00485B65">
          <w:rPr>
            <w:rFonts w:ascii="Arial" w:hAnsi="Arial" w:cs="Arial"/>
          </w:rPr>
          <w:t xml:space="preserve"> </w:t>
        </w:r>
      </w:ins>
      <w:r w:rsidR="00D95638">
        <w:rPr>
          <w:rFonts w:ascii="Arial" w:hAnsi="Arial" w:cs="Arial"/>
        </w:rPr>
        <w:t>PLMN OAM server</w:t>
      </w:r>
      <w:del w:id="28" w:author="Ericsson_CQ_154AH" w:date="2023-01-17T15:25:00Z">
        <w:r w:rsidR="00D95638" w:rsidDel="00485B65">
          <w:rPr>
            <w:rFonts w:ascii="Arial" w:hAnsi="Arial" w:cs="Arial"/>
          </w:rPr>
          <w:delText xml:space="preserve"> securely</w:delText>
        </w:r>
      </w:del>
      <w:r w:rsidR="00D95638">
        <w:rPr>
          <w:rFonts w:ascii="Arial" w:hAnsi="Arial" w:cs="Arial"/>
        </w:rPr>
        <w:t xml:space="preserve">. </w:t>
      </w:r>
      <w:del w:id="29" w:author="Ericsson_CQ_154AH" w:date="2023-01-17T15:25:00Z">
        <w:r w:rsidDel="00485B65">
          <w:rPr>
            <w:rFonts w:ascii="Arial" w:hAnsi="Arial" w:cs="Arial"/>
          </w:rPr>
          <w:delText>T</w:delText>
        </w:r>
        <w:r w:rsidR="00D95638" w:rsidDel="00485B65">
          <w:rPr>
            <w:rFonts w:ascii="Arial" w:hAnsi="Arial" w:cs="Arial"/>
          </w:rPr>
          <w:delText xml:space="preserve">his assumes a trust relationship can be established between the MBSR OAM client and the OAM server of the </w:delText>
        </w:r>
        <w:r w:rsidR="00BA3FB1" w:rsidDel="00485B65">
          <w:rPr>
            <w:rFonts w:ascii="Arial" w:hAnsi="Arial" w:cs="Arial"/>
          </w:rPr>
          <w:delText xml:space="preserve">serving </w:delText>
        </w:r>
        <w:r w:rsidR="00D95638" w:rsidDel="00485B65">
          <w:rPr>
            <w:rFonts w:ascii="Arial" w:hAnsi="Arial" w:cs="Arial"/>
          </w:rPr>
          <w:delText>PLMN</w:delText>
        </w:r>
        <w:r w:rsidR="00BA3FB1" w:rsidDel="00485B65">
          <w:rPr>
            <w:rFonts w:ascii="Arial" w:hAnsi="Arial" w:cs="Arial"/>
          </w:rPr>
          <w:delText>, which, particularly in roaming case, can be difficult to preconfigure and update</w:delText>
        </w:r>
        <w:r w:rsidR="005C2FE6" w:rsidDel="00485B65">
          <w:rPr>
            <w:rFonts w:ascii="Arial" w:hAnsi="Arial" w:cs="Arial"/>
          </w:rPr>
          <w:delText>.</w:delText>
        </w:r>
      </w:del>
    </w:p>
    <w:p w14:paraId="01460831" w14:textId="76B4EF61" w:rsidR="007B7B7C" w:rsidRDefault="007B7B7C">
      <w:pPr>
        <w:rPr>
          <w:rFonts w:ascii="Arial" w:hAnsi="Arial" w:cs="Arial"/>
        </w:rPr>
      </w:pPr>
    </w:p>
    <w:p w14:paraId="4A80738C" w14:textId="615FD729" w:rsidR="00D95638" w:rsidRDefault="00D95638" w:rsidP="00D95638">
      <w:pPr>
        <w:spacing w:after="120"/>
        <w:rPr>
          <w:rFonts w:ascii="Arial" w:hAnsi="Arial" w:cs="Arial"/>
          <w:bCs/>
        </w:rPr>
      </w:pPr>
      <w:r w:rsidRPr="00D95638">
        <w:rPr>
          <w:rFonts w:ascii="Arial" w:hAnsi="Arial" w:cs="Arial"/>
          <w:bCs/>
        </w:rPr>
        <w:t xml:space="preserve">SA2 has discussed the topic and </w:t>
      </w:r>
      <w:r>
        <w:rPr>
          <w:rFonts w:ascii="Arial" w:hAnsi="Arial" w:cs="Arial"/>
          <w:bCs/>
        </w:rPr>
        <w:t xml:space="preserve">concluded </w:t>
      </w:r>
      <w:ins w:id="30" w:author="Ericsson_CQ_154AH" w:date="2023-01-17T15:26:00Z">
        <w:r w:rsidR="00485B65">
          <w:rPr>
            <w:rFonts w:ascii="Arial" w:hAnsi="Arial" w:cs="Arial"/>
            <w:bCs/>
          </w:rPr>
          <w:t xml:space="preserve">with the attached CR for MBSR configuration. </w:t>
        </w:r>
      </w:ins>
      <w:del w:id="31" w:author="Ericsson_CQ_154AH" w:date="2023-01-17T15:26:00Z">
        <w:r w:rsidDel="00485B65">
          <w:rPr>
            <w:rFonts w:ascii="Arial" w:hAnsi="Arial" w:cs="Arial"/>
            <w:bCs/>
          </w:rPr>
          <w:delText xml:space="preserve">that </w:delText>
        </w:r>
      </w:del>
      <w:ins w:id="32" w:author="Ericsson_CQ_154AH" w:date="2023-01-17T15:26:00Z">
        <w:r w:rsidR="00485B65">
          <w:rPr>
            <w:rFonts w:ascii="Arial" w:hAnsi="Arial" w:cs="Arial"/>
            <w:bCs/>
          </w:rPr>
          <w:t>SA2 asks</w:t>
        </w:r>
        <w:r w:rsidR="00485B65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SA3</w:t>
      </w:r>
      <w:r w:rsidR="00C27792">
        <w:rPr>
          <w:rFonts w:ascii="Arial" w:hAnsi="Arial" w:cs="Arial"/>
          <w:bCs/>
        </w:rPr>
        <w:t xml:space="preserve"> </w:t>
      </w:r>
      <w:ins w:id="33" w:author="Ericsson_CQ_154AH" w:date="2023-01-17T15:26:00Z">
        <w:r w:rsidR="00485B65">
          <w:rPr>
            <w:rFonts w:ascii="Arial" w:hAnsi="Arial" w:cs="Arial"/>
            <w:bCs/>
          </w:rPr>
          <w:t>and SA5 provides their views</w:t>
        </w:r>
      </w:ins>
      <w:del w:id="34" w:author="Ericsson_CQ_154AH" w:date="2023-01-17T15:27:00Z">
        <w:r w:rsidR="00C27792" w:rsidDel="00485B65">
          <w:rPr>
            <w:rFonts w:ascii="Arial" w:hAnsi="Arial" w:cs="Arial"/>
            <w:bCs/>
          </w:rPr>
          <w:delText>advice should be sought</w:delText>
        </w:r>
      </w:del>
      <w:r w:rsidR="00C27792">
        <w:rPr>
          <w:rFonts w:ascii="Arial" w:hAnsi="Arial" w:cs="Arial"/>
          <w:bCs/>
        </w:rPr>
        <w:t xml:space="preserve"> on this</w:t>
      </w:r>
      <w:r>
        <w:rPr>
          <w:rFonts w:ascii="Arial" w:hAnsi="Arial" w:cs="Arial"/>
          <w:bCs/>
        </w:rPr>
        <w:t xml:space="preserve"> topic. </w:t>
      </w:r>
      <w:del w:id="35" w:author="Ericsson_CQ_154AH" w:date="2023-01-17T15:27:00Z">
        <w:r w:rsidDel="00485B65">
          <w:rPr>
            <w:rFonts w:ascii="Arial" w:hAnsi="Arial" w:cs="Arial"/>
            <w:bCs/>
          </w:rPr>
          <w:delText>S</w:delText>
        </w:r>
        <w:r w:rsidR="00C27792" w:rsidDel="00485B65">
          <w:rPr>
            <w:rFonts w:ascii="Arial" w:hAnsi="Arial" w:cs="Arial"/>
            <w:bCs/>
          </w:rPr>
          <w:delText>A</w:delText>
        </w:r>
        <w:r w:rsidDel="00485B65">
          <w:rPr>
            <w:rFonts w:ascii="Arial" w:hAnsi="Arial" w:cs="Arial"/>
            <w:bCs/>
          </w:rPr>
          <w:delText xml:space="preserve">2 has considered the option to configure the UE with the necessary security </w:delText>
        </w:r>
        <w:r w:rsidR="00BA3FB1" w:rsidDel="00485B65">
          <w:rPr>
            <w:rFonts w:ascii="Arial" w:hAnsi="Arial" w:cs="Arial"/>
            <w:bCs/>
          </w:rPr>
          <w:delText>credentials but</w:delText>
        </w:r>
        <w:r w:rsidDel="00485B65">
          <w:rPr>
            <w:rFonts w:ascii="Arial" w:hAnsi="Arial" w:cs="Arial"/>
            <w:bCs/>
          </w:rPr>
          <w:delText xml:space="preserve"> could not conclude on whether this is done at registration time </w:delText>
        </w:r>
        <w:r w:rsidR="00C27792" w:rsidDel="00485B65">
          <w:rPr>
            <w:rFonts w:ascii="Arial" w:hAnsi="Arial" w:cs="Arial"/>
            <w:bCs/>
          </w:rPr>
          <w:delText xml:space="preserve">with the PLMN </w:delText>
        </w:r>
        <w:r w:rsidDel="00485B65">
          <w:rPr>
            <w:rFonts w:ascii="Arial" w:hAnsi="Arial" w:cs="Arial"/>
            <w:bCs/>
          </w:rPr>
          <w:delText xml:space="preserve">by the network providing the UE with suitable security material or </w:delText>
        </w:r>
        <w:r w:rsidR="00C27792" w:rsidDel="00485B65">
          <w:rPr>
            <w:rFonts w:ascii="Arial" w:hAnsi="Arial" w:cs="Arial"/>
            <w:bCs/>
          </w:rPr>
          <w:delText xml:space="preserve">it can be done </w:delText>
        </w:r>
        <w:r w:rsidDel="00485B65">
          <w:rPr>
            <w:rFonts w:ascii="Arial" w:hAnsi="Arial" w:cs="Arial"/>
            <w:bCs/>
          </w:rPr>
          <w:delText>offline with methods not in scope of 3GPP</w:delText>
        </w:r>
        <w:r w:rsidR="005C2FE6" w:rsidDel="00485B65">
          <w:rPr>
            <w:rFonts w:ascii="Arial" w:hAnsi="Arial" w:cs="Arial"/>
            <w:bCs/>
          </w:rPr>
          <w:delText xml:space="preserve"> (which may be quite complex operationally)</w:delText>
        </w:r>
        <w:r w:rsidR="00C27792" w:rsidDel="00485B65">
          <w:rPr>
            <w:rFonts w:ascii="Arial" w:hAnsi="Arial" w:cs="Arial"/>
            <w:bCs/>
          </w:rPr>
          <w:delText>.</w:delText>
        </w:r>
      </w:del>
    </w:p>
    <w:p w14:paraId="3A0E929C" w14:textId="63A3DD1C" w:rsidR="005C2FE6" w:rsidRPr="00D95638" w:rsidDel="00485B65" w:rsidRDefault="005C2FE6" w:rsidP="00D95638">
      <w:pPr>
        <w:spacing w:after="120"/>
        <w:rPr>
          <w:del w:id="36" w:author="Ericsson_CQ_154AH" w:date="2023-01-17T15:27:00Z"/>
          <w:rFonts w:ascii="Arial" w:hAnsi="Arial" w:cs="Arial"/>
          <w:bCs/>
        </w:rPr>
      </w:pPr>
      <w:del w:id="37" w:author="Ericsson_CQ_154AH" w:date="2023-01-17T15:27:00Z">
        <w:r w:rsidDel="00485B65">
          <w:rPr>
            <w:rFonts w:ascii="Arial" w:hAnsi="Arial" w:cs="Arial"/>
            <w:bCs/>
          </w:rPr>
          <w:delText>Lastly, is there any security issue to expose the IP address of the RAN OAM server to an inbound roamer device or a third-party device? Should a dedicated server be considered?</w:delText>
        </w:r>
      </w:del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83B25B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ins w:id="38" w:author="Ericsson_CQ_154AH" w:date="2023-01-17T15:27:00Z">
        <w:r w:rsidR="00485B65">
          <w:rPr>
            <w:rFonts w:ascii="Arial" w:hAnsi="Arial" w:cs="Arial"/>
            <w:b/>
          </w:rPr>
          <w:t>, SA5</w:t>
        </w:r>
      </w:ins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AD72657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 xml:space="preserve">3 </w:t>
      </w:r>
      <w:ins w:id="39" w:author="Ericsson_CQ_154AH" w:date="2023-01-17T15:27:00Z">
        <w:r w:rsidR="00485B65">
          <w:t xml:space="preserve">and SA5 </w:t>
        </w:r>
      </w:ins>
      <w:r w:rsidR="008B700A" w:rsidRPr="00E000CC">
        <w:t>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C97507E" w14:textId="77777777" w:rsidR="00485B65" w:rsidRDefault="00485B65" w:rsidP="00485B65">
      <w:pPr>
        <w:rPr>
          <w:ins w:id="40" w:author="Ericsson_CQ_154AH" w:date="2023-01-17T15:29:00Z"/>
          <w:rFonts w:ascii="Arial" w:hAnsi="Arial" w:cs="Arial"/>
          <w:sz w:val="22"/>
          <w:szCs w:val="22"/>
        </w:rPr>
      </w:pPr>
      <w:ins w:id="41" w:author="Ericsson_CQ_154AH" w:date="2023-01-17T15:29:00Z">
        <w:r w:rsidRPr="00673F47">
          <w:rPr>
            <w:rFonts w:ascii="Arial" w:hAnsi="Arial" w:cs="Arial"/>
            <w:sz w:val="22"/>
            <w:szCs w:val="22"/>
          </w:rPr>
          <w:t>SA2#1</w:t>
        </w:r>
        <w:r>
          <w:rPr>
            <w:rFonts w:ascii="Arial" w:hAnsi="Arial" w:cs="Arial"/>
            <w:sz w:val="22"/>
            <w:szCs w:val="22"/>
          </w:rPr>
          <w:t>55</w:t>
        </w:r>
        <w:r w:rsidRPr="00673F47">
          <w:rPr>
            <w:rFonts w:ascii="Arial" w:hAnsi="Arial" w:cs="Arial"/>
            <w:sz w:val="22"/>
            <w:szCs w:val="22"/>
          </w:rPr>
          <w:t xml:space="preserve">                   </w:t>
        </w:r>
        <w:r>
          <w:rPr>
            <w:rFonts w:ascii="Arial" w:hAnsi="Arial" w:cs="Arial"/>
            <w:sz w:val="22"/>
            <w:szCs w:val="22"/>
          </w:rPr>
          <w:tab/>
          <w:t>February</w:t>
        </w:r>
        <w:r w:rsidRPr="00673F47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20 </w:t>
        </w:r>
        <w:r w:rsidRPr="00673F47">
          <w:rPr>
            <w:rFonts w:ascii="Arial" w:hAnsi="Arial" w:cs="Arial"/>
            <w:sz w:val="22"/>
            <w:szCs w:val="22"/>
          </w:rPr>
          <w:t>-</w:t>
        </w:r>
        <w:r>
          <w:rPr>
            <w:rFonts w:ascii="Arial" w:hAnsi="Arial" w:cs="Arial"/>
            <w:sz w:val="22"/>
            <w:szCs w:val="22"/>
          </w:rPr>
          <w:t xml:space="preserve"> 24</w:t>
        </w:r>
        <w:r w:rsidRPr="00673F47">
          <w:rPr>
            <w:rFonts w:ascii="Arial" w:hAnsi="Arial" w:cs="Arial"/>
            <w:sz w:val="22"/>
            <w:szCs w:val="22"/>
          </w:rPr>
          <w:t>, 202</w:t>
        </w:r>
        <w:r>
          <w:rPr>
            <w:rFonts w:ascii="Arial" w:hAnsi="Arial" w:cs="Arial"/>
            <w:sz w:val="22"/>
            <w:szCs w:val="22"/>
          </w:rPr>
          <w:t>3</w:t>
        </w:r>
        <w:r w:rsidRPr="00673F47">
          <w:rPr>
            <w:rFonts w:ascii="Arial" w:hAnsi="Arial" w:cs="Arial"/>
            <w:sz w:val="22"/>
            <w:szCs w:val="22"/>
          </w:rPr>
          <w:t>                                  </w:t>
        </w:r>
        <w:r>
          <w:rPr>
            <w:rFonts w:ascii="Arial" w:hAnsi="Arial" w:cs="Arial"/>
            <w:sz w:val="22"/>
            <w:szCs w:val="22"/>
          </w:rPr>
          <w:t>Athens, GR</w:t>
        </w:r>
      </w:ins>
    </w:p>
    <w:p w14:paraId="63F7C6F7" w14:textId="77777777" w:rsidR="00485B65" w:rsidRPr="00646F47" w:rsidRDefault="00485B65" w:rsidP="00485B65">
      <w:pPr>
        <w:tabs>
          <w:tab w:val="left" w:pos="3969"/>
          <w:tab w:val="left" w:pos="5103"/>
        </w:tabs>
        <w:spacing w:after="120"/>
        <w:ind w:left="2268" w:hanging="2268"/>
        <w:rPr>
          <w:ins w:id="42" w:author="Ericsson_CQ_154AH" w:date="2023-01-17T15:29:00Z"/>
          <w:rFonts w:ascii="Arial" w:hAnsi="Arial" w:cs="Arial"/>
          <w:bCs/>
          <w:sz w:val="22"/>
          <w:szCs w:val="22"/>
        </w:rPr>
      </w:pPr>
      <w:ins w:id="43" w:author="Ericsson_CQ_154AH" w:date="2023-01-17T15:29:00Z">
        <w:r w:rsidRPr="00646F47">
          <w:rPr>
            <w:rFonts w:ascii="Arial" w:hAnsi="Arial" w:cs="Arial"/>
            <w:bCs/>
            <w:sz w:val="22"/>
            <w:szCs w:val="22"/>
          </w:rPr>
          <w:t xml:space="preserve">SA2#156   </w:t>
        </w:r>
        <w:r w:rsidRPr="00646F47">
          <w:rPr>
            <w:rFonts w:ascii="Arial" w:hAnsi="Arial" w:cs="Arial"/>
            <w:bCs/>
            <w:sz w:val="22"/>
            <w:szCs w:val="22"/>
          </w:rPr>
          <w:tab/>
          <w:t xml:space="preserve">April 17 - 21, 2023 </w:t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  <w:t>TBD</w:t>
        </w:r>
      </w:ins>
    </w:p>
    <w:p w14:paraId="29FBCAFD" w14:textId="546BF4B3" w:rsidR="008B700A" w:rsidRPr="008B700A" w:rsidRDefault="008B06AA" w:rsidP="00485B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del w:id="44" w:author="Ericsson_CQ_154AH" w:date="2023-01-17T15:29:00Z">
        <w:r w:rsidDel="00485B65">
          <w:fldChar w:fldCharType="begin"/>
        </w:r>
        <w:r w:rsidDel="00485B65">
          <w:delInstrText xml:space="preserve"> HYPERLINK "https://portal.3gpp.org/Home.aspx?tbid=375&amp;SubTB=385" \l "/" </w:delInstrText>
        </w:r>
        <w:r w:rsidDel="00485B65">
          <w:fldChar w:fldCharType="separate"/>
        </w:r>
        <w:r w:rsidR="009963D1" w:rsidDel="00485B65">
          <w:rPr>
            <w:rStyle w:val="Hyperlink"/>
            <w:rFonts w:ascii="Arial" w:hAnsi="Arial" w:cs="Arial"/>
            <w:bCs/>
          </w:rPr>
          <w:delText>Next SA2 Meetings dates</w:delText>
        </w:r>
        <w:r w:rsidDel="00485B65">
          <w:rPr>
            <w:rStyle w:val="Hyperlink"/>
            <w:rFonts w:ascii="Arial" w:hAnsi="Arial" w:cs="Arial"/>
            <w:bCs/>
          </w:rPr>
          <w:fldChar w:fldCharType="end"/>
        </w:r>
        <w:r w:rsidR="009963D1" w:rsidDel="00485B65">
          <w:rPr>
            <w:rFonts w:ascii="Arial" w:hAnsi="Arial" w:cs="Arial"/>
            <w:bCs/>
          </w:rPr>
          <w:delText xml:space="preserve"> </w:delText>
        </w:r>
      </w:del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1BAA" w14:textId="77777777" w:rsidR="008B06AA" w:rsidRDefault="008B06AA">
      <w:r>
        <w:separator/>
      </w:r>
    </w:p>
  </w:endnote>
  <w:endnote w:type="continuationSeparator" w:id="0">
    <w:p w14:paraId="46CCF92E" w14:textId="77777777" w:rsidR="008B06AA" w:rsidRDefault="008B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7252" w14:textId="77777777" w:rsidR="008B06AA" w:rsidRDefault="008B06AA">
      <w:r>
        <w:separator/>
      </w:r>
    </w:p>
  </w:footnote>
  <w:footnote w:type="continuationSeparator" w:id="0">
    <w:p w14:paraId="5FB2669B" w14:textId="77777777" w:rsidR="008B06AA" w:rsidRDefault="008B0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4AH">
    <w15:presenceInfo w15:providerId="None" w15:userId="Ericsson_CQ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407A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85B65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06AA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Ericsson_CQ_154AH</cp:lastModifiedBy>
  <cp:revision>18</cp:revision>
  <cp:lastPrinted>2002-04-23T07:10:00Z</cp:lastPrinted>
  <dcterms:created xsi:type="dcterms:W3CDTF">2022-08-27T02:34:00Z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